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0" w:rsidRDefault="005536A0" w:rsidP="005035B7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МИНОБРНАУКИ РОССИИ</w:t>
      </w:r>
    </w:p>
    <w:p w:rsidR="005536A0" w:rsidRDefault="005536A0" w:rsidP="005035B7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5536A0" w:rsidRDefault="005536A0" w:rsidP="005035B7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высшего профессионального образования</w:t>
      </w:r>
    </w:p>
    <w:p w:rsidR="005536A0" w:rsidRDefault="005536A0" w:rsidP="005035B7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«Чувашский государственный университет имени И.Н. Ульянова»</w:t>
      </w:r>
    </w:p>
    <w:p w:rsidR="005536A0" w:rsidRDefault="005536A0" w:rsidP="005035B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536A0" w:rsidRDefault="005536A0" w:rsidP="005035B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536A0" w:rsidRDefault="005536A0" w:rsidP="005035B7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Центр по работе с одаренной молодежью</w:t>
      </w:r>
    </w:p>
    <w:p w:rsidR="005536A0" w:rsidRDefault="005536A0" w:rsidP="005035B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занятий кружка «Риторика СМИ»</w:t>
      </w: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студентов 1-2 курсов отделения журналистики</w:t>
      </w: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базе кафедры журналистики </w:t>
      </w: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факультета русской и чувашской филологии и журналистики ____________________________________________</w:t>
      </w:r>
    </w:p>
    <w:p w:rsidR="005536A0" w:rsidRDefault="005536A0" w:rsidP="005035B7">
      <w:pPr>
        <w:jc w:val="center"/>
        <w:rPr>
          <w:b/>
          <w:bCs/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2015-2016 учебный год</w:t>
      </w: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035B7">
      <w:pPr>
        <w:jc w:val="center"/>
        <w:rPr>
          <w:sz w:val="28"/>
          <w:szCs w:val="28"/>
        </w:rPr>
      </w:pPr>
    </w:p>
    <w:p w:rsidR="005536A0" w:rsidRDefault="005536A0" w:rsidP="005D5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Чебоксары 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2015</w:t>
      </w:r>
    </w:p>
    <w:p w:rsidR="005536A0" w:rsidRDefault="005536A0" w:rsidP="005035B7">
      <w:pPr>
        <w:tabs>
          <w:tab w:val="left" w:pos="7556"/>
        </w:tabs>
        <w:jc w:val="center"/>
      </w:pPr>
    </w:p>
    <w:p w:rsidR="005536A0" w:rsidRPr="00217179" w:rsidRDefault="005536A0" w:rsidP="005035B7">
      <w:pPr>
        <w:tabs>
          <w:tab w:val="left" w:pos="7556"/>
        </w:tabs>
        <w:jc w:val="center"/>
        <w:rPr>
          <w:b/>
          <w:sz w:val="26"/>
          <w:szCs w:val="26"/>
        </w:rPr>
      </w:pPr>
      <w:r w:rsidRPr="00217179">
        <w:rPr>
          <w:b/>
          <w:sz w:val="26"/>
          <w:szCs w:val="26"/>
        </w:rPr>
        <w:t>Пояснительная записка</w:t>
      </w:r>
    </w:p>
    <w:p w:rsidR="005536A0" w:rsidRPr="00217179" w:rsidRDefault="005536A0" w:rsidP="005035B7">
      <w:pPr>
        <w:tabs>
          <w:tab w:val="left" w:pos="7556"/>
        </w:tabs>
        <w:rPr>
          <w:b/>
          <w:sz w:val="26"/>
          <w:szCs w:val="26"/>
        </w:rPr>
      </w:pPr>
    </w:p>
    <w:p w:rsidR="005536A0" w:rsidRPr="00217179" w:rsidRDefault="005536A0" w:rsidP="005035B7">
      <w:pPr>
        <w:spacing w:line="276" w:lineRule="auto"/>
        <w:ind w:firstLine="709"/>
        <w:jc w:val="both"/>
        <w:rPr>
          <w:sz w:val="26"/>
          <w:szCs w:val="26"/>
        </w:rPr>
      </w:pPr>
      <w:r w:rsidRPr="00217179">
        <w:rPr>
          <w:sz w:val="26"/>
          <w:szCs w:val="26"/>
        </w:rPr>
        <w:t xml:space="preserve">Программа кружка «Риторика СМИ» ориентирована на студентов 1-2 курса отделения журналистики факультета русской и чувашской филологии и журналистики. </w:t>
      </w:r>
    </w:p>
    <w:p w:rsidR="005536A0" w:rsidRPr="00217179" w:rsidRDefault="005536A0" w:rsidP="005035B7">
      <w:pPr>
        <w:spacing w:line="276" w:lineRule="auto"/>
        <w:ind w:firstLine="709"/>
        <w:jc w:val="both"/>
        <w:rPr>
          <w:sz w:val="26"/>
          <w:szCs w:val="26"/>
        </w:rPr>
      </w:pPr>
      <w:r w:rsidRPr="00217179">
        <w:rPr>
          <w:b/>
          <w:sz w:val="26"/>
          <w:szCs w:val="26"/>
        </w:rPr>
        <w:t>Цель:</w:t>
      </w:r>
      <w:r w:rsidRPr="00217179">
        <w:rPr>
          <w:sz w:val="26"/>
          <w:szCs w:val="26"/>
        </w:rPr>
        <w:t xml:space="preserve"> углубленная подготовка  студентов по риторике ˗ одному из основных предметов программы подготовки направления «Журналистика».</w:t>
      </w:r>
    </w:p>
    <w:p w:rsidR="005536A0" w:rsidRPr="00217179" w:rsidRDefault="005536A0" w:rsidP="009C65A8">
      <w:pPr>
        <w:spacing w:line="276" w:lineRule="auto"/>
        <w:ind w:firstLine="709"/>
        <w:jc w:val="both"/>
        <w:rPr>
          <w:sz w:val="26"/>
          <w:szCs w:val="26"/>
        </w:rPr>
      </w:pPr>
      <w:r w:rsidRPr="00217179">
        <w:rPr>
          <w:b/>
          <w:sz w:val="26"/>
          <w:szCs w:val="26"/>
        </w:rPr>
        <w:t xml:space="preserve">Задачи </w:t>
      </w:r>
      <w:r w:rsidRPr="00217179">
        <w:rPr>
          <w:sz w:val="26"/>
          <w:szCs w:val="26"/>
        </w:rPr>
        <w:t>направлены на формирование знаний, умений и навыков, позволяющих совершенствовать свою речевую деятельность в сфере профессиональной деятельности журналиста:</w:t>
      </w:r>
    </w:p>
    <w:p w:rsidR="005536A0" w:rsidRPr="00217179" w:rsidRDefault="005536A0" w:rsidP="0043523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217179">
        <w:rPr>
          <w:sz w:val="26"/>
          <w:szCs w:val="26"/>
        </w:rPr>
        <w:t>Обучающие:</w:t>
      </w:r>
      <w:r w:rsidRPr="00217179">
        <w:rPr>
          <w:b/>
          <w:sz w:val="26"/>
          <w:szCs w:val="26"/>
        </w:rPr>
        <w:t xml:space="preserve"> </w:t>
      </w:r>
    </w:p>
    <w:p w:rsidR="005536A0" w:rsidRPr="00217179" w:rsidRDefault="005536A0" w:rsidP="002B77C2">
      <w:pPr>
        <w:pStyle w:val="ListParagraph"/>
        <w:numPr>
          <w:ilvl w:val="1"/>
          <w:numId w:val="4"/>
        </w:numPr>
        <w:spacing w:line="276" w:lineRule="auto"/>
        <w:ind w:left="709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Ознакомить студентов с основными принципами эффективного общения, теорией подготовки выступления и методами эффективного взаимодействия с разными типами собеседников и аудитории.</w:t>
      </w:r>
    </w:p>
    <w:p w:rsidR="005536A0" w:rsidRPr="00217179" w:rsidRDefault="005536A0" w:rsidP="00435237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Изучить правила ведения конструктивного спора и ведения деловой беседы.</w:t>
      </w:r>
    </w:p>
    <w:p w:rsidR="005536A0" w:rsidRPr="00217179" w:rsidRDefault="005536A0" w:rsidP="00435237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Изучить технологию организации социально значимых информационно-коммуникативных акций (общественных обсуждений, дискуссий, дебатов и т.п.).</w:t>
      </w:r>
    </w:p>
    <w:p w:rsidR="005536A0" w:rsidRPr="00217179" w:rsidRDefault="005536A0" w:rsidP="009C65A8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217179">
        <w:rPr>
          <w:sz w:val="26"/>
          <w:szCs w:val="26"/>
        </w:rPr>
        <w:t>Развивающие:</w:t>
      </w:r>
      <w:r w:rsidRPr="00217179">
        <w:rPr>
          <w:b/>
          <w:bCs/>
          <w:sz w:val="26"/>
          <w:szCs w:val="26"/>
        </w:rPr>
        <w:t xml:space="preserve"> </w:t>
      </w:r>
    </w:p>
    <w:p w:rsidR="005536A0" w:rsidRPr="00217179" w:rsidRDefault="005536A0" w:rsidP="002F1007">
      <w:pPr>
        <w:numPr>
          <w:ilvl w:val="0"/>
          <w:numId w:val="2"/>
        </w:numPr>
        <w:spacing w:line="276" w:lineRule="auto"/>
        <w:ind w:left="709" w:hanging="425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Научиться оптимально выстраивать композицию речи на известную тему.</w:t>
      </w:r>
    </w:p>
    <w:p w:rsidR="005536A0" w:rsidRPr="00217179" w:rsidRDefault="005536A0" w:rsidP="002F1007">
      <w:pPr>
        <w:numPr>
          <w:ilvl w:val="0"/>
          <w:numId w:val="2"/>
        </w:numPr>
        <w:spacing w:line="276" w:lineRule="auto"/>
        <w:ind w:left="709" w:hanging="425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Выработать умение  проводить комплексную подготовку публичной речи, анализировать произнесённую речь и учитывать полученные результаты в дальнейшей деятельности.</w:t>
      </w:r>
    </w:p>
    <w:p w:rsidR="005536A0" w:rsidRPr="00217179" w:rsidRDefault="005536A0" w:rsidP="002F1007">
      <w:pPr>
        <w:numPr>
          <w:ilvl w:val="0"/>
          <w:numId w:val="5"/>
        </w:numPr>
        <w:spacing w:line="276" w:lineRule="auto"/>
        <w:ind w:left="709" w:hanging="425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Научиться аргументированно излагать свою точку зрения и вести дискуссию в соответствии с принципами и правилами конструктивного спора.</w:t>
      </w:r>
    </w:p>
    <w:p w:rsidR="005536A0" w:rsidRPr="00217179" w:rsidRDefault="005536A0" w:rsidP="002F1007">
      <w:pPr>
        <w:numPr>
          <w:ilvl w:val="0"/>
          <w:numId w:val="2"/>
        </w:numPr>
        <w:spacing w:line="276" w:lineRule="auto"/>
        <w:ind w:left="709" w:hanging="425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Овладеть эффективной методикой взаимодействия с аудиторией;</w:t>
      </w:r>
    </w:p>
    <w:p w:rsidR="005536A0" w:rsidRPr="00217179" w:rsidRDefault="005536A0" w:rsidP="002F1007">
      <w:pPr>
        <w:numPr>
          <w:ilvl w:val="0"/>
          <w:numId w:val="2"/>
        </w:numPr>
        <w:spacing w:line="276" w:lineRule="auto"/>
        <w:ind w:left="709" w:hanging="425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Выработать навыки выбора стратегии и тактики публичного         общения      для   решения    различных коммуникативных задач в сфере профессиональной деятельности.</w:t>
      </w:r>
    </w:p>
    <w:p w:rsidR="005536A0" w:rsidRPr="00217179" w:rsidRDefault="005536A0" w:rsidP="002F1007">
      <w:pPr>
        <w:spacing w:line="276" w:lineRule="auto"/>
        <w:ind w:left="709" w:hanging="425"/>
        <w:jc w:val="both"/>
        <w:rPr>
          <w:sz w:val="26"/>
          <w:szCs w:val="26"/>
        </w:rPr>
      </w:pPr>
    </w:p>
    <w:p w:rsidR="005536A0" w:rsidRPr="00217179" w:rsidRDefault="005536A0" w:rsidP="005035B7">
      <w:pPr>
        <w:spacing w:line="276" w:lineRule="auto"/>
        <w:ind w:firstLine="709"/>
        <w:jc w:val="both"/>
        <w:rPr>
          <w:sz w:val="26"/>
          <w:szCs w:val="26"/>
        </w:rPr>
      </w:pPr>
      <w:r w:rsidRPr="00217179">
        <w:rPr>
          <w:b/>
          <w:sz w:val="26"/>
          <w:szCs w:val="26"/>
        </w:rPr>
        <w:t>Форма проведения учебных аудиторных занятий</w:t>
      </w:r>
      <w:r w:rsidRPr="00217179">
        <w:rPr>
          <w:sz w:val="26"/>
          <w:szCs w:val="26"/>
        </w:rPr>
        <w:t xml:space="preserve">  – групповая (лекции) и индивидуальная (семинары, практические занятия,  анализы выступлений, консультации). </w:t>
      </w:r>
    </w:p>
    <w:p w:rsidR="005536A0" w:rsidRPr="00217179" w:rsidRDefault="005536A0" w:rsidP="005035B7">
      <w:pPr>
        <w:spacing w:line="276" w:lineRule="auto"/>
        <w:ind w:firstLine="709"/>
        <w:jc w:val="both"/>
        <w:rPr>
          <w:sz w:val="26"/>
          <w:szCs w:val="26"/>
        </w:rPr>
      </w:pPr>
      <w:r w:rsidRPr="00217179">
        <w:rPr>
          <w:b/>
          <w:sz w:val="26"/>
          <w:szCs w:val="26"/>
        </w:rPr>
        <w:t>Методика занятий.</w:t>
      </w:r>
      <w:r w:rsidRPr="00217179">
        <w:rPr>
          <w:sz w:val="26"/>
          <w:szCs w:val="26"/>
        </w:rPr>
        <w:t xml:space="preserve"> Изложение теоретического материала осуществляется с использованием традиционных вербальных и наглядных методов: рассказ, беседа,  демонстрация видеоматериалов. На занятиях применяются различные формы работы, такие как групповые, парные, командные, индивидуальные. Для проверки усвоения материала и выработки умения подготовки выступлений предусмотрена защита индивидуальных проектов с видеосъёмкой и анализом выступлений.</w:t>
      </w:r>
    </w:p>
    <w:p w:rsidR="005536A0" w:rsidRPr="00217179" w:rsidRDefault="005536A0" w:rsidP="005035B7">
      <w:pPr>
        <w:spacing w:line="276" w:lineRule="auto"/>
        <w:ind w:firstLine="709"/>
        <w:jc w:val="both"/>
        <w:rPr>
          <w:sz w:val="26"/>
          <w:szCs w:val="26"/>
        </w:rPr>
      </w:pPr>
      <w:r w:rsidRPr="00217179">
        <w:rPr>
          <w:sz w:val="26"/>
          <w:szCs w:val="26"/>
        </w:rPr>
        <w:t>Программа включает в себя 26 аудиторных часов непосредственно с преподавателем и 34 часа самостоятельной работы.</w:t>
      </w:r>
    </w:p>
    <w:p w:rsidR="005536A0" w:rsidRPr="00217179" w:rsidRDefault="005536A0" w:rsidP="005035B7">
      <w:pPr>
        <w:spacing w:line="276" w:lineRule="auto"/>
        <w:ind w:firstLine="709"/>
        <w:jc w:val="both"/>
        <w:rPr>
          <w:sz w:val="26"/>
          <w:szCs w:val="26"/>
        </w:rPr>
      </w:pPr>
    </w:p>
    <w:p w:rsidR="005536A0" w:rsidRDefault="005536A0" w:rsidP="005035B7">
      <w:pPr>
        <w:tabs>
          <w:tab w:val="left" w:pos="75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</w:t>
      </w:r>
      <w:r>
        <w:rPr>
          <w:sz w:val="28"/>
          <w:szCs w:val="28"/>
        </w:rPr>
        <w:t xml:space="preserve">е </w:t>
      </w:r>
      <w:r>
        <w:rPr>
          <w:b/>
          <w:sz w:val="28"/>
          <w:szCs w:val="28"/>
        </w:rPr>
        <w:t>занятий кружка</w:t>
      </w:r>
    </w:p>
    <w:p w:rsidR="005536A0" w:rsidRDefault="005536A0" w:rsidP="005035B7">
      <w:pPr>
        <w:tabs>
          <w:tab w:val="left" w:pos="7556"/>
        </w:tabs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0"/>
        <w:gridCol w:w="3065"/>
        <w:gridCol w:w="3346"/>
      </w:tblGrid>
      <w:tr w:rsidR="005536A0" w:rsidTr="005035B7">
        <w:trPr>
          <w:jc w:val="center"/>
        </w:trPr>
        <w:tc>
          <w:tcPr>
            <w:tcW w:w="3160" w:type="dxa"/>
          </w:tcPr>
          <w:p w:rsidR="005536A0" w:rsidRDefault="005536A0">
            <w:pPr>
              <w:tabs>
                <w:tab w:val="left" w:pos="75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недели</w:t>
            </w:r>
          </w:p>
        </w:tc>
        <w:tc>
          <w:tcPr>
            <w:tcW w:w="3065" w:type="dxa"/>
          </w:tcPr>
          <w:p w:rsidR="005536A0" w:rsidRDefault="005536A0">
            <w:pPr>
              <w:tabs>
                <w:tab w:val="left" w:pos="75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3346" w:type="dxa"/>
          </w:tcPr>
          <w:p w:rsidR="005536A0" w:rsidRDefault="005536A0">
            <w:pPr>
              <w:tabs>
                <w:tab w:val="left" w:pos="75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5536A0" w:rsidTr="005035B7">
        <w:trPr>
          <w:jc w:val="center"/>
        </w:trPr>
        <w:tc>
          <w:tcPr>
            <w:tcW w:w="3160" w:type="dxa"/>
          </w:tcPr>
          <w:p w:rsidR="005536A0" w:rsidRDefault="005536A0" w:rsidP="00167EF7">
            <w:pPr>
              <w:tabs>
                <w:tab w:val="left" w:pos="75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 (чётные недели)</w:t>
            </w:r>
          </w:p>
        </w:tc>
        <w:tc>
          <w:tcPr>
            <w:tcW w:w="3065" w:type="dxa"/>
          </w:tcPr>
          <w:p w:rsidR="005536A0" w:rsidRDefault="005536A0" w:rsidP="00093632">
            <w:pPr>
              <w:tabs>
                <w:tab w:val="left" w:pos="75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15:30</w:t>
            </w:r>
          </w:p>
        </w:tc>
        <w:tc>
          <w:tcPr>
            <w:tcW w:w="3346" w:type="dxa"/>
          </w:tcPr>
          <w:p w:rsidR="005536A0" w:rsidRDefault="005536A0">
            <w:pPr>
              <w:tabs>
                <w:tab w:val="left" w:pos="75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</w:t>
            </w:r>
          </w:p>
        </w:tc>
      </w:tr>
    </w:tbl>
    <w:p w:rsidR="005536A0" w:rsidRDefault="005536A0" w:rsidP="005035B7">
      <w:pPr>
        <w:tabs>
          <w:tab w:val="left" w:pos="7556"/>
        </w:tabs>
        <w:jc w:val="center"/>
      </w:pPr>
    </w:p>
    <w:p w:rsidR="005536A0" w:rsidRDefault="005536A0" w:rsidP="005035B7">
      <w:pPr>
        <w:tabs>
          <w:tab w:val="left" w:pos="75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5536A0" w:rsidRDefault="005536A0" w:rsidP="005035B7">
      <w:pPr>
        <w:tabs>
          <w:tab w:val="left" w:pos="3317"/>
        </w:tabs>
      </w:pPr>
      <w:r>
        <w:t xml:space="preserve">   </w:t>
      </w:r>
      <w: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6"/>
        <w:gridCol w:w="4285"/>
        <w:gridCol w:w="3990"/>
      </w:tblGrid>
      <w:tr w:rsidR="005536A0" w:rsidTr="005035B7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285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Темя занятия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ФИО, должность преподавателя</w:t>
            </w:r>
          </w:p>
        </w:tc>
      </w:tr>
      <w:tr w:rsidR="005536A0" w:rsidTr="005035B7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06.10.2015</w:t>
            </w:r>
          </w:p>
        </w:tc>
        <w:tc>
          <w:tcPr>
            <w:tcW w:w="4285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Вводное занятие. </w:t>
            </w:r>
            <w:r w:rsidRPr="00AD4CC9">
              <w:t xml:space="preserve"> </w:t>
            </w:r>
            <w:r w:rsidRPr="00AD4CC9">
              <w:rPr>
                <w:lang w:eastAsia="en-US"/>
              </w:rPr>
              <w:t>Основные термины и понятия в риторике. Сферы функционирования риторики в обществе.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AD4CC9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20.11.2015</w:t>
            </w:r>
          </w:p>
        </w:tc>
        <w:tc>
          <w:tcPr>
            <w:tcW w:w="4285" w:type="dxa"/>
          </w:tcPr>
          <w:p w:rsidR="005536A0" w:rsidRDefault="005536A0" w:rsidP="00FB5A6C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FB5A6C">
              <w:rPr>
                <w:iCs/>
                <w:lang w:eastAsia="en-US"/>
              </w:rPr>
              <w:t>Типы аудитории. Типы ораторов. Техника речи, тропы  и риторические фигуры</w:t>
            </w:r>
            <w:r>
              <w:rPr>
                <w:iCs/>
                <w:lang w:eastAsia="en-US"/>
              </w:rPr>
              <w:t>, их роль в выступлении</w:t>
            </w:r>
            <w:r w:rsidRPr="00FB5A6C">
              <w:rPr>
                <w:iCs/>
                <w:lang w:eastAsia="en-US"/>
              </w:rPr>
              <w:t>.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AD4CC9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03.11.2015</w:t>
            </w:r>
          </w:p>
        </w:tc>
        <w:tc>
          <w:tcPr>
            <w:tcW w:w="4285" w:type="dxa"/>
          </w:tcPr>
          <w:p w:rsidR="005536A0" w:rsidRDefault="005536A0" w:rsidP="006E0B4B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C431D6">
              <w:rPr>
                <w:iCs/>
                <w:lang w:eastAsia="en-US"/>
              </w:rPr>
              <w:t xml:space="preserve">Подготовка выступления: план и конспект. </w:t>
            </w:r>
            <w:r>
              <w:rPr>
                <w:iCs/>
                <w:lang w:eastAsia="en-US"/>
              </w:rPr>
              <w:t xml:space="preserve">Композиция и структура речи. 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AD4CC9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17.11.2015</w:t>
            </w:r>
          </w:p>
        </w:tc>
        <w:tc>
          <w:tcPr>
            <w:tcW w:w="4285" w:type="dxa"/>
          </w:tcPr>
          <w:p w:rsidR="005536A0" w:rsidRDefault="005536A0" w:rsidP="006E0B4B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C431D6">
              <w:rPr>
                <w:iCs/>
                <w:lang w:eastAsia="en-US"/>
              </w:rPr>
              <w:t>Подготовка выступления: психологический и физический аспекты.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AD4CC9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01.12.2015</w:t>
            </w:r>
          </w:p>
        </w:tc>
        <w:tc>
          <w:tcPr>
            <w:tcW w:w="4285" w:type="dxa"/>
          </w:tcPr>
          <w:p w:rsidR="005536A0" w:rsidRDefault="005536A0" w:rsidP="006E0B4B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191ACA">
              <w:rPr>
                <w:lang w:eastAsia="en-US"/>
              </w:rPr>
              <w:t>Современный публичный монолог</w:t>
            </w:r>
            <w:r>
              <w:rPr>
                <w:lang w:eastAsia="en-US"/>
              </w:rPr>
              <w:t xml:space="preserve"> в СМИ</w:t>
            </w:r>
            <w:r w:rsidRPr="00191ACA">
              <w:rPr>
                <w:lang w:eastAsia="en-US"/>
              </w:rPr>
              <w:t>, его виды и особенности.</w:t>
            </w:r>
            <w:r w:rsidRPr="00191ACA">
              <w:rPr>
                <w:iCs/>
                <w:lang w:eastAsia="en-US"/>
              </w:rPr>
              <w:t xml:space="preserve"> 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AD4CC9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15.01.2015</w:t>
            </w:r>
          </w:p>
        </w:tc>
        <w:tc>
          <w:tcPr>
            <w:tcW w:w="4285" w:type="dxa"/>
          </w:tcPr>
          <w:p w:rsidR="005536A0" w:rsidRDefault="005536A0" w:rsidP="00D25272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3574F6">
              <w:rPr>
                <w:iCs/>
                <w:lang w:eastAsia="en-US"/>
              </w:rPr>
              <w:t>Правила речевого поведения в определённых условиях коммуникации.</w:t>
            </w:r>
            <w:r w:rsidRPr="003574F6">
              <w:rPr>
                <w:bCs/>
                <w:lang w:eastAsia="en-US"/>
              </w:rPr>
              <w:t xml:space="preserve"> Учет интересов и особенностей аудитории в публичном выступлении.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AD4CC9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29.01.2015</w:t>
            </w:r>
          </w:p>
        </w:tc>
        <w:tc>
          <w:tcPr>
            <w:tcW w:w="4285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191ACA">
              <w:rPr>
                <w:iCs/>
                <w:lang w:eastAsia="en-US"/>
              </w:rPr>
              <w:t>Взаимодействие и управление аудиторией: поведение оратора, преодоление критических установок аудитории.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5035B7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10.02.2016</w:t>
            </w:r>
          </w:p>
        </w:tc>
        <w:tc>
          <w:tcPr>
            <w:tcW w:w="4285" w:type="dxa"/>
          </w:tcPr>
          <w:p w:rsidR="005536A0" w:rsidRDefault="005536A0" w:rsidP="003916E2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Теория спора. 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5035B7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01.03.2016</w:t>
            </w:r>
          </w:p>
        </w:tc>
        <w:tc>
          <w:tcPr>
            <w:tcW w:w="4285" w:type="dxa"/>
          </w:tcPr>
          <w:p w:rsidR="005536A0" w:rsidRDefault="005536A0" w:rsidP="002D19CB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6E0B4B">
              <w:rPr>
                <w:iCs/>
                <w:lang w:eastAsia="en-US"/>
              </w:rPr>
              <w:t xml:space="preserve">Культура дискуссии. Публичные дебаты и полемика. </w:t>
            </w:r>
            <w:r>
              <w:rPr>
                <w:iCs/>
                <w:lang w:eastAsia="en-US"/>
              </w:rPr>
              <w:t>Организация и модерация дискуссии.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5035B7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15.03.2016</w:t>
            </w:r>
          </w:p>
        </w:tc>
        <w:tc>
          <w:tcPr>
            <w:tcW w:w="4285" w:type="dxa"/>
          </w:tcPr>
          <w:p w:rsidR="005536A0" w:rsidRDefault="005536A0" w:rsidP="003916E2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6E0B4B">
              <w:rPr>
                <w:iCs/>
                <w:lang w:eastAsia="en-US"/>
              </w:rPr>
              <w:t>Этика публичного выступления. Ошибки публичного выступления.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5035B7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29.03.2016</w:t>
            </w:r>
          </w:p>
        </w:tc>
        <w:tc>
          <w:tcPr>
            <w:tcW w:w="4285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Манипулятивная техника общения оратора с аудиторией. </w:t>
            </w:r>
            <w:r w:rsidRPr="00191ACA">
              <w:rPr>
                <w:iCs/>
                <w:lang w:eastAsia="en-US"/>
              </w:rPr>
              <w:t>Защита от приёмов внушения и манипулирования.</w:t>
            </w:r>
          </w:p>
        </w:tc>
        <w:tc>
          <w:tcPr>
            <w:tcW w:w="3990" w:type="dxa"/>
          </w:tcPr>
          <w:p w:rsidR="005536A0" w:rsidRDefault="005536A0" w:rsidP="002A04D3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5035B7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12.04.2016</w:t>
            </w:r>
          </w:p>
        </w:tc>
        <w:tc>
          <w:tcPr>
            <w:tcW w:w="4285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контрольные выступления, их видеосъёмка. Анализ выступлений.</w:t>
            </w:r>
          </w:p>
        </w:tc>
        <w:tc>
          <w:tcPr>
            <w:tcW w:w="3990" w:type="dxa"/>
          </w:tcPr>
          <w:p w:rsidR="005536A0" w:rsidRDefault="005536A0" w:rsidP="002A04D3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Студенцов Олег Ростиставович, доцент</w:t>
            </w:r>
          </w:p>
        </w:tc>
      </w:tr>
      <w:tr w:rsidR="005536A0" w:rsidTr="005035B7">
        <w:tc>
          <w:tcPr>
            <w:tcW w:w="1296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26.04.2016</w:t>
            </w:r>
          </w:p>
        </w:tc>
        <w:tc>
          <w:tcPr>
            <w:tcW w:w="4285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2D19CB">
              <w:rPr>
                <w:lang w:eastAsia="en-US"/>
              </w:rPr>
              <w:t>Индивидуальные контрольные выступления, их видеосъёмка. Анализ выступлений.</w:t>
            </w:r>
          </w:p>
        </w:tc>
        <w:tc>
          <w:tcPr>
            <w:tcW w:w="3990" w:type="dxa"/>
          </w:tcPr>
          <w:p w:rsidR="005536A0" w:rsidRDefault="005536A0">
            <w:pPr>
              <w:tabs>
                <w:tab w:val="left" w:pos="3317"/>
              </w:tabs>
              <w:spacing w:line="276" w:lineRule="auto"/>
              <w:rPr>
                <w:lang w:eastAsia="en-US"/>
              </w:rPr>
            </w:pPr>
            <w:r w:rsidRPr="00AD4CC9">
              <w:rPr>
                <w:lang w:eastAsia="en-US"/>
              </w:rPr>
              <w:t>Студенцов Олег Ростиставович, доцент</w:t>
            </w:r>
          </w:p>
        </w:tc>
      </w:tr>
    </w:tbl>
    <w:p w:rsidR="005536A0" w:rsidRDefault="005536A0" w:rsidP="005035B7">
      <w:pPr>
        <w:tabs>
          <w:tab w:val="left" w:pos="3317"/>
        </w:tabs>
      </w:pPr>
    </w:p>
    <w:p w:rsidR="005536A0" w:rsidRDefault="005536A0" w:rsidP="005035B7">
      <w:pPr>
        <w:tabs>
          <w:tab w:val="left" w:pos="4962"/>
        </w:tabs>
        <w:spacing w:line="276" w:lineRule="auto"/>
        <w:jc w:val="center"/>
        <w:rPr>
          <w:sz w:val="28"/>
          <w:szCs w:val="28"/>
        </w:rPr>
      </w:pPr>
    </w:p>
    <w:p w:rsidR="005536A0" w:rsidRDefault="005536A0" w:rsidP="005035B7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Организационно-педагогические условия реализации программы</w:t>
      </w:r>
    </w:p>
    <w:p w:rsidR="005536A0" w:rsidRDefault="005536A0" w:rsidP="005035B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536A0" w:rsidRDefault="005536A0" w:rsidP="005035B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материально-техническом обеспечении программы</w:t>
      </w: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564"/>
        <w:gridCol w:w="1772"/>
        <w:gridCol w:w="5036"/>
      </w:tblGrid>
      <w:tr w:rsidR="005536A0" w:rsidTr="005035B7">
        <w:trPr>
          <w:trHeight w:val="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аудиторий,</w:t>
            </w:r>
          </w:p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кабинетов, лабораторий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</w:t>
            </w:r>
          </w:p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оборудования, </w:t>
            </w:r>
          </w:p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программного обеспечения</w:t>
            </w:r>
          </w:p>
        </w:tc>
      </w:tr>
      <w:tr w:rsidR="005536A0" w:rsidTr="005035B7">
        <w:trPr>
          <w:trHeight w:val="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I-</w:t>
            </w:r>
            <w:r>
              <w:rPr>
                <w:bCs/>
                <w:sz w:val="28"/>
                <w:szCs w:val="28"/>
                <w:lang w:eastAsia="en-US"/>
              </w:rPr>
              <w:t>419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6A0" w:rsidRDefault="005536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Лекция, практическое занятие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6A0" w:rsidRDefault="005536A0" w:rsidP="00554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Столы, стулья, доска, специальная литература, видеосюжеты, компьютер, телевизор широкоэкранный, проектор, экран, видеоаппаратура, сеть Интернет</w:t>
            </w:r>
          </w:p>
        </w:tc>
      </w:tr>
    </w:tbl>
    <w:p w:rsidR="005536A0" w:rsidRDefault="005536A0" w:rsidP="005035B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536A0" w:rsidRDefault="005536A0" w:rsidP="005035B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 для самостоятельного изучения:</w:t>
      </w:r>
    </w:p>
    <w:p w:rsidR="005536A0" w:rsidRDefault="005536A0" w:rsidP="005035B7">
      <w:pPr>
        <w:spacing w:line="276" w:lineRule="auto"/>
        <w:jc w:val="both"/>
        <w:rPr>
          <w:sz w:val="28"/>
          <w:szCs w:val="28"/>
        </w:rPr>
      </w:pPr>
    </w:p>
    <w:p w:rsidR="005536A0" w:rsidRDefault="005536A0" w:rsidP="005035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Стернин И.А. Практическая риторика: Учеб. пособие для студ. высш. учеб. заведеиний. / Иосиф Абрамович Стернин. – М.: Издательскиий центр «Академия», 2005. – 272 с. </w:t>
      </w:r>
    </w:p>
    <w:p w:rsidR="005536A0" w:rsidRDefault="005536A0" w:rsidP="005035B7">
      <w:pPr>
        <w:spacing w:after="200" w:line="276" w:lineRule="auto"/>
        <w:ind w:left="357"/>
        <w:jc w:val="center"/>
        <w:rPr>
          <w:b/>
          <w:sz w:val="28"/>
          <w:szCs w:val="28"/>
        </w:rPr>
      </w:pPr>
    </w:p>
    <w:p w:rsidR="005536A0" w:rsidRDefault="005536A0" w:rsidP="005035B7">
      <w:pPr>
        <w:spacing w:after="200" w:line="276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Составители программы</w:t>
      </w:r>
    </w:p>
    <w:p w:rsidR="005536A0" w:rsidRDefault="005536A0" w:rsidP="00EF4979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кружка, </w:t>
      </w:r>
    </w:p>
    <w:p w:rsidR="005536A0" w:rsidRDefault="005536A0" w:rsidP="00EF4979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журналистики                      </w:t>
      </w:r>
      <w:r>
        <w:rPr>
          <w:sz w:val="28"/>
          <w:szCs w:val="28"/>
        </w:rPr>
        <w:tab/>
        <w:t xml:space="preserve">                      О.Р. Студенцов </w:t>
      </w:r>
    </w:p>
    <w:p w:rsidR="005536A0" w:rsidRDefault="005536A0" w:rsidP="00EF4979">
      <w:pPr>
        <w:spacing w:after="200"/>
        <w:ind w:left="357"/>
        <w:jc w:val="both"/>
        <w:rPr>
          <w:sz w:val="28"/>
          <w:szCs w:val="28"/>
        </w:rPr>
      </w:pPr>
    </w:p>
    <w:p w:rsidR="005536A0" w:rsidRDefault="005536A0" w:rsidP="00EF4979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536A0" w:rsidRDefault="005536A0" w:rsidP="00EF4979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русской </w:t>
      </w:r>
      <w:bookmarkStart w:id="0" w:name="_GoBack"/>
      <w:bookmarkEnd w:id="0"/>
      <w:r>
        <w:rPr>
          <w:sz w:val="28"/>
          <w:szCs w:val="28"/>
        </w:rPr>
        <w:t xml:space="preserve">и чувашской </w:t>
      </w:r>
    </w:p>
    <w:p w:rsidR="005536A0" w:rsidRDefault="005536A0" w:rsidP="00EF4979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филологии и журналистики                                                 А.М. Иванова</w:t>
      </w:r>
    </w:p>
    <w:p w:rsidR="005536A0" w:rsidRDefault="005536A0" w:rsidP="00EF4979">
      <w:pPr>
        <w:spacing w:after="200"/>
        <w:ind w:left="357"/>
        <w:jc w:val="both"/>
        <w:rPr>
          <w:sz w:val="28"/>
          <w:szCs w:val="28"/>
        </w:rPr>
      </w:pPr>
    </w:p>
    <w:p w:rsidR="005536A0" w:rsidRDefault="005536A0" w:rsidP="00EF4979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Центра по работе</w:t>
      </w:r>
    </w:p>
    <w:p w:rsidR="005536A0" w:rsidRDefault="005536A0" w:rsidP="00EF4979">
      <w:pPr>
        <w:spacing w:after="200"/>
        <w:ind w:firstLine="357"/>
        <w:jc w:val="both"/>
      </w:pPr>
      <w:r>
        <w:rPr>
          <w:sz w:val="28"/>
          <w:szCs w:val="28"/>
        </w:rPr>
        <w:t>с одаренной молодежью                                                     Д.А. Троешестова</w:t>
      </w:r>
    </w:p>
    <w:sectPr w:rsidR="005536A0" w:rsidSect="0057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0DB6"/>
    <w:multiLevelType w:val="hybridMultilevel"/>
    <w:tmpl w:val="465A6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41AD"/>
    <w:multiLevelType w:val="hybridMultilevel"/>
    <w:tmpl w:val="AB9C1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D9529C"/>
    <w:multiLevelType w:val="hybridMultilevel"/>
    <w:tmpl w:val="CCDE0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332088"/>
    <w:multiLevelType w:val="hybridMultilevel"/>
    <w:tmpl w:val="5FF498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35F757C"/>
    <w:multiLevelType w:val="hybridMultilevel"/>
    <w:tmpl w:val="2208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8B1"/>
    <w:rsid w:val="00033434"/>
    <w:rsid w:val="00093632"/>
    <w:rsid w:val="0012680D"/>
    <w:rsid w:val="00167EF7"/>
    <w:rsid w:val="00191ACA"/>
    <w:rsid w:val="00217179"/>
    <w:rsid w:val="002A04D3"/>
    <w:rsid w:val="002B77C2"/>
    <w:rsid w:val="002D19CB"/>
    <w:rsid w:val="002F1007"/>
    <w:rsid w:val="00337C44"/>
    <w:rsid w:val="003574F6"/>
    <w:rsid w:val="003916E2"/>
    <w:rsid w:val="00435237"/>
    <w:rsid w:val="005035B7"/>
    <w:rsid w:val="005536A0"/>
    <w:rsid w:val="00554036"/>
    <w:rsid w:val="005648B1"/>
    <w:rsid w:val="005757BD"/>
    <w:rsid w:val="005D5551"/>
    <w:rsid w:val="006E0B4B"/>
    <w:rsid w:val="007204C9"/>
    <w:rsid w:val="009C65A8"/>
    <w:rsid w:val="00A05966"/>
    <w:rsid w:val="00AD4CC9"/>
    <w:rsid w:val="00B71ECF"/>
    <w:rsid w:val="00BD386E"/>
    <w:rsid w:val="00C431D6"/>
    <w:rsid w:val="00CC452E"/>
    <w:rsid w:val="00D25272"/>
    <w:rsid w:val="00DE0D04"/>
    <w:rsid w:val="00EB78E4"/>
    <w:rsid w:val="00EF4979"/>
    <w:rsid w:val="00FB5A6C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B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7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4</Pages>
  <Words>830</Words>
  <Characters>4735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NT</cp:lastModifiedBy>
  <cp:revision>21</cp:revision>
  <dcterms:created xsi:type="dcterms:W3CDTF">2015-10-19T18:56:00Z</dcterms:created>
  <dcterms:modified xsi:type="dcterms:W3CDTF">2015-10-20T08:38:00Z</dcterms:modified>
</cp:coreProperties>
</file>